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1"/>
      </w:pPr>
      <w:r>
        <w:rPr/>
        <w:t>Appendix – II/C</w:t>
      </w:r>
    </w:p>
    <w:p>
      <w:pPr>
        <w:pStyle w:val="BodyText"/>
        <w:spacing w:before="9"/>
        <w:ind w:left="0"/>
        <w:rPr>
          <w:b/>
          <w:sz w:val="21"/>
        </w:rPr>
      </w:pPr>
    </w:p>
    <w:p>
      <w:pPr>
        <w:spacing w:line="263" w:lineRule="exact" w:before="1"/>
        <w:ind w:left="718" w:right="1175" w:firstLine="0"/>
        <w:jc w:val="center"/>
        <w:rPr>
          <w:b/>
          <w:sz w:val="23"/>
        </w:rPr>
      </w:pPr>
      <w:r>
        <w:rPr>
          <w:b/>
          <w:sz w:val="23"/>
        </w:rPr>
        <w:t>C.A. Certificate for Expenditure Incurred On Cleaner Production Measures</w:t>
      </w:r>
    </w:p>
    <w:p>
      <w:pPr>
        <w:pStyle w:val="BodyText"/>
        <w:spacing w:line="263" w:lineRule="exact"/>
        <w:ind w:left="659" w:right="1175"/>
        <w:jc w:val="center"/>
      </w:pPr>
      <w:r>
        <w:rPr/>
        <w:t>(Read Para 4.9 (A) (iii) of GR dated 01.04.2013 for PSI-2013)</w:t>
      </w:r>
    </w:p>
    <w:p>
      <w:pPr>
        <w:pStyle w:val="BodyText"/>
        <w:spacing w:before="9"/>
        <w:ind w:left="0"/>
        <w:rPr>
          <w:sz w:val="21"/>
        </w:rPr>
      </w:pPr>
    </w:p>
    <w:p>
      <w:pPr>
        <w:pStyle w:val="BodyText"/>
        <w:tabs>
          <w:tab w:pos="2920" w:val="left" w:leader="none"/>
          <w:tab w:pos="8430" w:val="left" w:leader="none"/>
        </w:tabs>
        <w:spacing w:line="264" w:lineRule="exact" w:before="1"/>
        <w:rPr>
          <w:sz w:val="22"/>
        </w:rPr>
      </w:pPr>
      <w:r>
        <w:rPr/>
        <w:t>This is to</w:t>
      </w:r>
      <w:r>
        <w:rPr>
          <w:spacing w:val="-6"/>
        </w:rPr>
        <w:t> </w:t>
      </w:r>
      <w:r>
        <w:rPr/>
        <w:t>certify</w:t>
      </w:r>
      <w:r>
        <w:rPr>
          <w:spacing w:val="-5"/>
        </w:rPr>
        <w:t> </w:t>
      </w:r>
      <w:r>
        <w:rPr/>
        <w:t>that</w:t>
        <w:tab/>
      </w:r>
      <w:r>
        <w:rPr>
          <w:sz w:val="22"/>
        </w:rPr>
        <w:t>M/s.</w:t>
      </w:r>
      <w:r>
        <w:rPr>
          <w:w w:val="100"/>
          <w:sz w:val="22"/>
          <w:u w:val="single"/>
        </w:rPr>
        <w:t> </w:t>
      </w:r>
      <w:r>
        <w:rPr>
          <w:sz w:val="22"/>
          <w:u w:val="single"/>
        </w:rPr>
        <w:tab/>
      </w:r>
    </w:p>
    <w:p>
      <w:pPr>
        <w:pStyle w:val="BodyText"/>
        <w:spacing w:line="264" w:lineRule="exact"/>
        <w:ind w:left="2940"/>
      </w:pPr>
      <w:r>
        <w:rPr/>
        <w:t>(Name of the unit)</w:t>
      </w:r>
    </w:p>
    <w:p>
      <w:pPr>
        <w:pStyle w:val="BodyText"/>
        <w:tabs>
          <w:tab w:pos="2920" w:val="left" w:leader="none"/>
          <w:tab w:pos="8363" w:val="left" w:leader="none"/>
        </w:tabs>
        <w:spacing w:before="124"/>
      </w:pPr>
      <w:r>
        <w:rPr/>
        <w:t>Unit located</w:t>
      </w:r>
      <w:r>
        <w:rPr>
          <w:spacing w:val="-6"/>
        </w:rPr>
        <w:t> </w:t>
      </w:r>
      <w:r>
        <w:rPr/>
        <w:t>at</w:t>
        <w:tab/>
      </w:r>
      <w:r>
        <w:rPr>
          <w:w w:val="100"/>
          <w:u w:val="single"/>
        </w:rPr>
        <w:t> </w:t>
      </w:r>
      <w:r>
        <w:rPr>
          <w:u w:val="single"/>
        </w:rPr>
        <w:tab/>
      </w:r>
    </w:p>
    <w:p>
      <w:pPr>
        <w:pStyle w:val="BodyText"/>
        <w:spacing w:before="9"/>
        <w:ind w:left="0"/>
        <w:rPr>
          <w:sz w:val="29"/>
        </w:rPr>
      </w:pPr>
      <w:r>
        <w:rPr/>
        <w:pict>
          <v:line style="position:absolute;mso-position-horizontal-relative:page;mso-position-vertical-relative:paragraph;z-index:-251658240;mso-wrap-distance-left:0;mso-wrap-distance-right:0" from="202.009995pt,19.344467pt" to="483.789231pt,19.344467pt" stroked="true" strokeweight=".4608pt" strokecolor="#000000">
            <v:stroke dashstyle="solid"/>
            <w10:wrap type="topAndBottom"/>
          </v:line>
        </w:pict>
      </w:r>
    </w:p>
    <w:p>
      <w:pPr>
        <w:pStyle w:val="BodyText"/>
        <w:spacing w:before="95"/>
        <w:ind w:left="2940"/>
      </w:pPr>
      <w:r>
        <w:rPr/>
        <w:t>(Factory address)</w:t>
      </w:r>
    </w:p>
    <w:p>
      <w:pPr>
        <w:tabs>
          <w:tab w:pos="2920" w:val="left" w:leader="none"/>
          <w:tab w:pos="4516" w:val="left" w:leader="none"/>
          <w:tab w:pos="6335" w:val="left" w:leader="none"/>
        </w:tabs>
        <w:spacing w:before="124"/>
        <w:ind w:left="220" w:right="0" w:firstLine="0"/>
        <w:jc w:val="left"/>
        <w:rPr>
          <w:sz w:val="22"/>
        </w:rPr>
      </w:pPr>
      <w:r>
        <w:rPr>
          <w:sz w:val="23"/>
        </w:rPr>
        <w:t>Period</w:t>
      </w:r>
      <w:r>
        <w:rPr>
          <w:spacing w:val="-2"/>
          <w:sz w:val="23"/>
        </w:rPr>
        <w:t> </w:t>
      </w:r>
      <w:r>
        <w:rPr>
          <w:sz w:val="23"/>
        </w:rPr>
        <w:t>covered</w:t>
        <w:tab/>
      </w:r>
      <w:r>
        <w:rPr>
          <w:sz w:val="23"/>
          <w:u w:val="single"/>
        </w:rPr>
        <w:t> </w:t>
        <w:tab/>
      </w:r>
      <w:r>
        <w:rPr>
          <w:sz w:val="22"/>
        </w:rPr>
        <w:t>to </w:t>
      </w:r>
      <w:r>
        <w:rPr>
          <w:w w:val="100"/>
          <w:sz w:val="22"/>
          <w:u w:val="single"/>
        </w:rPr>
        <w:t> </w:t>
      </w:r>
      <w:r>
        <w:rPr>
          <w:sz w:val="22"/>
          <w:u w:val="single"/>
        </w:rPr>
        <w:tab/>
      </w:r>
    </w:p>
    <w:p>
      <w:pPr>
        <w:pStyle w:val="BodyText"/>
        <w:tabs>
          <w:tab w:pos="8648" w:val="left" w:leader="none"/>
        </w:tabs>
        <w:spacing w:before="155"/>
      </w:pPr>
      <w:r>
        <w:rPr/>
        <w:t>Has carried out technology up-gradation the details of expenditure incurred</w:t>
      </w:r>
      <w:r>
        <w:rPr>
          <w:spacing w:val="-27"/>
        </w:rPr>
        <w:t> </w:t>
      </w:r>
      <w:r>
        <w:rPr/>
        <w:t>upto</w:t>
      </w:r>
      <w:r>
        <w:rPr>
          <w:spacing w:val="-1"/>
        </w:rPr>
        <w:t> </w:t>
      </w:r>
      <w:r>
        <w:rPr/>
        <w:t>date</w:t>
        <w:tab/>
        <w:t>/</w:t>
      </w:r>
    </w:p>
    <w:p>
      <w:pPr>
        <w:pStyle w:val="BodyText"/>
        <w:spacing w:before="125"/>
      </w:pPr>
      <w:r>
        <w:rPr/>
        <w:t>/ is as under.</w:t>
      </w:r>
    </w:p>
    <w:p>
      <w:pPr>
        <w:pStyle w:val="BodyText"/>
        <w:spacing w:before="6"/>
        <w:ind w:left="0"/>
        <w:rPr>
          <w:sz w:val="10"/>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1"/>
        <w:gridCol w:w="1359"/>
        <w:gridCol w:w="1043"/>
        <w:gridCol w:w="901"/>
        <w:gridCol w:w="901"/>
        <w:gridCol w:w="1060"/>
        <w:gridCol w:w="1223"/>
        <w:gridCol w:w="741"/>
        <w:gridCol w:w="1062"/>
      </w:tblGrid>
      <w:tr>
        <w:trPr>
          <w:trHeight w:val="181" w:hRule="atLeast"/>
        </w:trPr>
        <w:tc>
          <w:tcPr>
            <w:tcW w:w="581" w:type="dxa"/>
            <w:vMerge w:val="restart"/>
            <w:tcBorders>
              <w:bottom w:val="nil"/>
            </w:tcBorders>
          </w:tcPr>
          <w:p>
            <w:pPr>
              <w:pStyle w:val="TableParagraph"/>
              <w:spacing w:line="201" w:lineRule="exact" w:before="50"/>
              <w:ind w:left="172"/>
              <w:rPr>
                <w:b/>
                <w:sz w:val="19"/>
              </w:rPr>
            </w:pPr>
            <w:r>
              <w:rPr>
                <w:b/>
                <w:sz w:val="19"/>
              </w:rPr>
              <w:t>Sr.</w:t>
            </w:r>
          </w:p>
        </w:tc>
        <w:tc>
          <w:tcPr>
            <w:tcW w:w="1359" w:type="dxa"/>
            <w:vMerge w:val="restart"/>
            <w:tcBorders>
              <w:bottom w:val="nil"/>
            </w:tcBorders>
          </w:tcPr>
          <w:p>
            <w:pPr>
              <w:pStyle w:val="TableParagraph"/>
              <w:spacing w:line="201" w:lineRule="exact" w:before="50"/>
              <w:ind w:left="114"/>
              <w:rPr>
                <w:b/>
                <w:sz w:val="19"/>
              </w:rPr>
            </w:pPr>
            <w:r>
              <w:rPr>
                <w:b/>
                <w:sz w:val="19"/>
              </w:rPr>
              <w:t>Description of</w:t>
            </w:r>
          </w:p>
        </w:tc>
        <w:tc>
          <w:tcPr>
            <w:tcW w:w="1043" w:type="dxa"/>
            <w:tcBorders>
              <w:bottom w:val="nil"/>
            </w:tcBorders>
          </w:tcPr>
          <w:p>
            <w:pPr>
              <w:pStyle w:val="TableParagraph"/>
              <w:rPr>
                <w:sz w:val="12"/>
              </w:rPr>
            </w:pPr>
          </w:p>
        </w:tc>
        <w:tc>
          <w:tcPr>
            <w:tcW w:w="901" w:type="dxa"/>
            <w:tcBorders>
              <w:bottom w:val="nil"/>
            </w:tcBorders>
          </w:tcPr>
          <w:p>
            <w:pPr>
              <w:pStyle w:val="TableParagraph"/>
              <w:rPr>
                <w:sz w:val="12"/>
              </w:rPr>
            </w:pPr>
          </w:p>
        </w:tc>
        <w:tc>
          <w:tcPr>
            <w:tcW w:w="901" w:type="dxa"/>
            <w:tcBorders>
              <w:bottom w:val="nil"/>
            </w:tcBorders>
          </w:tcPr>
          <w:p>
            <w:pPr>
              <w:pStyle w:val="TableParagraph"/>
              <w:rPr>
                <w:sz w:val="12"/>
              </w:rPr>
            </w:pPr>
          </w:p>
        </w:tc>
        <w:tc>
          <w:tcPr>
            <w:tcW w:w="1060" w:type="dxa"/>
            <w:tcBorders>
              <w:bottom w:val="nil"/>
            </w:tcBorders>
          </w:tcPr>
          <w:p>
            <w:pPr>
              <w:pStyle w:val="TableParagraph"/>
              <w:rPr>
                <w:sz w:val="12"/>
              </w:rPr>
            </w:pPr>
          </w:p>
        </w:tc>
        <w:tc>
          <w:tcPr>
            <w:tcW w:w="1223" w:type="dxa"/>
            <w:tcBorders>
              <w:bottom w:val="nil"/>
            </w:tcBorders>
          </w:tcPr>
          <w:p>
            <w:pPr>
              <w:pStyle w:val="TableParagraph"/>
              <w:rPr>
                <w:sz w:val="12"/>
              </w:rPr>
            </w:pPr>
          </w:p>
        </w:tc>
        <w:tc>
          <w:tcPr>
            <w:tcW w:w="741" w:type="dxa"/>
            <w:vMerge w:val="restart"/>
            <w:tcBorders>
              <w:bottom w:val="nil"/>
            </w:tcBorders>
          </w:tcPr>
          <w:p>
            <w:pPr>
              <w:pStyle w:val="TableParagraph"/>
              <w:spacing w:line="201" w:lineRule="exact" w:before="50"/>
              <w:ind w:left="86"/>
              <w:rPr>
                <w:b/>
                <w:sz w:val="19"/>
              </w:rPr>
            </w:pPr>
            <w:r>
              <w:rPr>
                <w:b/>
                <w:sz w:val="19"/>
              </w:rPr>
              <w:t>Old or</w:t>
            </w:r>
          </w:p>
        </w:tc>
        <w:tc>
          <w:tcPr>
            <w:tcW w:w="1062" w:type="dxa"/>
            <w:tcBorders>
              <w:bottom w:val="nil"/>
            </w:tcBorders>
          </w:tcPr>
          <w:p>
            <w:pPr>
              <w:pStyle w:val="TableParagraph"/>
              <w:spacing w:line="162" w:lineRule="exact"/>
              <w:ind w:left="83" w:right="102"/>
              <w:jc w:val="center"/>
              <w:rPr>
                <w:b/>
                <w:sz w:val="19"/>
              </w:rPr>
            </w:pPr>
            <w:r>
              <w:rPr>
                <w:b/>
                <w:sz w:val="19"/>
              </w:rPr>
              <w:t>Indege-</w:t>
            </w:r>
          </w:p>
        </w:tc>
      </w:tr>
      <w:tr>
        <w:trPr>
          <w:trHeight w:val="90" w:hRule="atLeast"/>
        </w:trPr>
        <w:tc>
          <w:tcPr>
            <w:tcW w:w="581" w:type="dxa"/>
            <w:vMerge/>
            <w:tcBorders>
              <w:top w:val="nil"/>
              <w:bottom w:val="nil"/>
            </w:tcBorders>
          </w:tcPr>
          <w:p>
            <w:pPr>
              <w:rPr>
                <w:sz w:val="2"/>
                <w:szCs w:val="2"/>
              </w:rPr>
            </w:pPr>
          </w:p>
        </w:tc>
        <w:tc>
          <w:tcPr>
            <w:tcW w:w="1359" w:type="dxa"/>
            <w:vMerge/>
            <w:tcBorders>
              <w:top w:val="nil"/>
              <w:bottom w:val="nil"/>
            </w:tcBorders>
          </w:tcPr>
          <w:p>
            <w:pPr>
              <w:rPr>
                <w:sz w:val="2"/>
                <w:szCs w:val="2"/>
              </w:rPr>
            </w:pPr>
          </w:p>
        </w:tc>
        <w:tc>
          <w:tcPr>
            <w:tcW w:w="1043" w:type="dxa"/>
            <w:vMerge w:val="restart"/>
            <w:tcBorders>
              <w:top w:val="nil"/>
              <w:bottom w:val="nil"/>
            </w:tcBorders>
          </w:tcPr>
          <w:p>
            <w:pPr>
              <w:pStyle w:val="TableParagraph"/>
              <w:spacing w:line="197" w:lineRule="exact"/>
              <w:ind w:left="173"/>
              <w:rPr>
                <w:b/>
                <w:sz w:val="19"/>
              </w:rPr>
            </w:pPr>
            <w:r>
              <w:rPr>
                <w:b/>
                <w:sz w:val="19"/>
              </w:rPr>
              <w:t>Name of</w:t>
            </w:r>
          </w:p>
        </w:tc>
        <w:tc>
          <w:tcPr>
            <w:tcW w:w="901" w:type="dxa"/>
            <w:vMerge w:val="restart"/>
            <w:tcBorders>
              <w:top w:val="nil"/>
              <w:bottom w:val="nil"/>
            </w:tcBorders>
          </w:tcPr>
          <w:p>
            <w:pPr>
              <w:pStyle w:val="TableParagraph"/>
              <w:spacing w:line="197" w:lineRule="exact"/>
              <w:ind w:left="137"/>
              <w:rPr>
                <w:b/>
                <w:sz w:val="19"/>
              </w:rPr>
            </w:pPr>
            <w:r>
              <w:rPr>
                <w:b/>
                <w:sz w:val="19"/>
              </w:rPr>
              <w:t>Bill No.</w:t>
            </w:r>
          </w:p>
        </w:tc>
        <w:tc>
          <w:tcPr>
            <w:tcW w:w="901" w:type="dxa"/>
            <w:vMerge w:val="restart"/>
            <w:tcBorders>
              <w:top w:val="nil"/>
              <w:bottom w:val="nil"/>
            </w:tcBorders>
          </w:tcPr>
          <w:p>
            <w:pPr>
              <w:pStyle w:val="TableParagraph"/>
              <w:spacing w:line="197" w:lineRule="exact"/>
              <w:ind w:left="116"/>
              <w:rPr>
                <w:b/>
                <w:sz w:val="19"/>
              </w:rPr>
            </w:pPr>
            <w:r>
              <w:rPr>
                <w:b/>
                <w:sz w:val="19"/>
              </w:rPr>
              <w:t>Amount</w:t>
            </w:r>
          </w:p>
        </w:tc>
        <w:tc>
          <w:tcPr>
            <w:tcW w:w="1060" w:type="dxa"/>
            <w:vMerge w:val="restart"/>
            <w:tcBorders>
              <w:top w:val="nil"/>
              <w:bottom w:val="nil"/>
            </w:tcBorders>
          </w:tcPr>
          <w:p>
            <w:pPr>
              <w:pStyle w:val="TableParagraph"/>
              <w:spacing w:line="197" w:lineRule="exact"/>
              <w:ind w:left="159"/>
              <w:rPr>
                <w:b/>
                <w:sz w:val="19"/>
              </w:rPr>
            </w:pPr>
            <w:r>
              <w:rPr>
                <w:b/>
                <w:sz w:val="19"/>
              </w:rPr>
              <w:t>Certified</w:t>
            </w:r>
          </w:p>
        </w:tc>
        <w:tc>
          <w:tcPr>
            <w:tcW w:w="1223" w:type="dxa"/>
            <w:vMerge w:val="restart"/>
            <w:tcBorders>
              <w:top w:val="nil"/>
              <w:bottom w:val="nil"/>
            </w:tcBorders>
          </w:tcPr>
          <w:p>
            <w:pPr>
              <w:pStyle w:val="TableParagraph"/>
              <w:spacing w:line="197" w:lineRule="exact"/>
              <w:ind w:left="309"/>
              <w:rPr>
                <w:b/>
                <w:sz w:val="19"/>
              </w:rPr>
            </w:pPr>
            <w:r>
              <w:rPr>
                <w:b/>
                <w:sz w:val="19"/>
              </w:rPr>
              <w:t>Date of</w:t>
            </w:r>
          </w:p>
        </w:tc>
        <w:tc>
          <w:tcPr>
            <w:tcW w:w="741" w:type="dxa"/>
            <w:vMerge/>
            <w:tcBorders>
              <w:top w:val="nil"/>
              <w:bottom w:val="nil"/>
            </w:tcBorders>
          </w:tcPr>
          <w:p>
            <w:pPr>
              <w:rPr>
                <w:sz w:val="2"/>
                <w:szCs w:val="2"/>
              </w:rPr>
            </w:pPr>
          </w:p>
        </w:tc>
        <w:tc>
          <w:tcPr>
            <w:tcW w:w="1062" w:type="dxa"/>
            <w:vMerge w:val="restart"/>
            <w:tcBorders>
              <w:top w:val="nil"/>
              <w:bottom w:val="nil"/>
            </w:tcBorders>
          </w:tcPr>
          <w:p>
            <w:pPr>
              <w:pStyle w:val="TableParagraph"/>
              <w:spacing w:line="200" w:lineRule="exact"/>
              <w:ind w:left="172"/>
              <w:rPr>
                <w:b/>
                <w:sz w:val="19"/>
              </w:rPr>
            </w:pPr>
            <w:r>
              <w:rPr>
                <w:b/>
                <w:sz w:val="19"/>
              </w:rPr>
              <w:t>neous or</w:t>
            </w:r>
          </w:p>
        </w:tc>
      </w:tr>
      <w:tr>
        <w:trPr>
          <w:trHeight w:val="169" w:hRule="atLeast"/>
        </w:trPr>
        <w:tc>
          <w:tcPr>
            <w:tcW w:w="581" w:type="dxa"/>
            <w:tcBorders>
              <w:top w:val="nil"/>
              <w:bottom w:val="nil"/>
            </w:tcBorders>
          </w:tcPr>
          <w:p>
            <w:pPr>
              <w:pStyle w:val="TableParagraph"/>
              <w:rPr>
                <w:sz w:val="10"/>
              </w:rPr>
            </w:pPr>
          </w:p>
        </w:tc>
        <w:tc>
          <w:tcPr>
            <w:tcW w:w="1359" w:type="dxa"/>
            <w:tcBorders>
              <w:top w:val="nil"/>
              <w:bottom w:val="nil"/>
            </w:tcBorders>
          </w:tcPr>
          <w:p>
            <w:pPr>
              <w:pStyle w:val="TableParagraph"/>
              <w:spacing w:line="149" w:lineRule="exact"/>
              <w:ind w:left="191"/>
              <w:rPr>
                <w:b/>
                <w:sz w:val="19"/>
              </w:rPr>
            </w:pPr>
            <w:r>
              <w:rPr>
                <w:b/>
                <w:sz w:val="19"/>
              </w:rPr>
              <w:t>Machinery /</w:t>
            </w:r>
          </w:p>
        </w:tc>
        <w:tc>
          <w:tcPr>
            <w:tcW w:w="1043" w:type="dxa"/>
            <w:vMerge/>
            <w:tcBorders>
              <w:top w:val="nil"/>
              <w:bottom w:val="nil"/>
            </w:tcBorders>
          </w:tcPr>
          <w:p>
            <w:pPr>
              <w:rPr>
                <w:sz w:val="2"/>
                <w:szCs w:val="2"/>
              </w:rPr>
            </w:pPr>
          </w:p>
        </w:tc>
        <w:tc>
          <w:tcPr>
            <w:tcW w:w="901" w:type="dxa"/>
            <w:vMerge/>
            <w:tcBorders>
              <w:top w:val="nil"/>
              <w:bottom w:val="nil"/>
            </w:tcBorders>
          </w:tcPr>
          <w:p>
            <w:pPr>
              <w:rPr>
                <w:sz w:val="2"/>
                <w:szCs w:val="2"/>
              </w:rPr>
            </w:pPr>
          </w:p>
        </w:tc>
        <w:tc>
          <w:tcPr>
            <w:tcW w:w="901" w:type="dxa"/>
            <w:vMerge/>
            <w:tcBorders>
              <w:top w:val="nil"/>
              <w:bottom w:val="nil"/>
            </w:tcBorders>
          </w:tcPr>
          <w:p>
            <w:pPr>
              <w:rPr>
                <w:sz w:val="2"/>
                <w:szCs w:val="2"/>
              </w:rPr>
            </w:pPr>
          </w:p>
        </w:tc>
        <w:tc>
          <w:tcPr>
            <w:tcW w:w="1060" w:type="dxa"/>
            <w:vMerge/>
            <w:tcBorders>
              <w:top w:val="nil"/>
              <w:bottom w:val="nil"/>
            </w:tcBorders>
          </w:tcPr>
          <w:p>
            <w:pPr>
              <w:rPr>
                <w:sz w:val="2"/>
                <w:szCs w:val="2"/>
              </w:rPr>
            </w:pPr>
          </w:p>
        </w:tc>
        <w:tc>
          <w:tcPr>
            <w:tcW w:w="1223" w:type="dxa"/>
            <w:vMerge/>
            <w:tcBorders>
              <w:top w:val="nil"/>
              <w:bottom w:val="nil"/>
            </w:tcBorders>
          </w:tcPr>
          <w:p>
            <w:pPr>
              <w:rPr>
                <w:sz w:val="2"/>
                <w:szCs w:val="2"/>
              </w:rPr>
            </w:pPr>
          </w:p>
        </w:tc>
        <w:tc>
          <w:tcPr>
            <w:tcW w:w="741" w:type="dxa"/>
            <w:tcBorders>
              <w:top w:val="nil"/>
              <w:bottom w:val="nil"/>
            </w:tcBorders>
          </w:tcPr>
          <w:p>
            <w:pPr>
              <w:pStyle w:val="TableParagraph"/>
              <w:spacing w:line="149" w:lineRule="exact"/>
              <w:ind w:left="185"/>
              <w:rPr>
                <w:b/>
                <w:sz w:val="19"/>
              </w:rPr>
            </w:pPr>
            <w:r>
              <w:rPr>
                <w:b/>
                <w:sz w:val="19"/>
              </w:rPr>
              <w:t>New</w:t>
            </w:r>
          </w:p>
        </w:tc>
        <w:tc>
          <w:tcPr>
            <w:tcW w:w="1062" w:type="dxa"/>
            <w:vMerge/>
            <w:tcBorders>
              <w:top w:val="nil"/>
              <w:bottom w:val="nil"/>
            </w:tcBorders>
          </w:tcPr>
          <w:p>
            <w:pPr>
              <w:rPr>
                <w:sz w:val="2"/>
                <w:szCs w:val="2"/>
              </w:rPr>
            </w:pPr>
          </w:p>
        </w:tc>
      </w:tr>
      <w:tr>
        <w:trPr>
          <w:trHeight w:val="364" w:hRule="atLeast"/>
        </w:trPr>
        <w:tc>
          <w:tcPr>
            <w:tcW w:w="581" w:type="dxa"/>
            <w:tcBorders>
              <w:top w:val="nil"/>
            </w:tcBorders>
          </w:tcPr>
          <w:p>
            <w:pPr>
              <w:pStyle w:val="TableParagraph"/>
              <w:spacing w:line="209" w:lineRule="exact"/>
              <w:ind w:left="130" w:right="110"/>
              <w:jc w:val="center"/>
              <w:rPr>
                <w:b/>
                <w:sz w:val="19"/>
              </w:rPr>
            </w:pPr>
            <w:r>
              <w:rPr>
                <w:b/>
                <w:sz w:val="19"/>
              </w:rPr>
              <w:t>No.</w:t>
            </w:r>
          </w:p>
        </w:tc>
        <w:tc>
          <w:tcPr>
            <w:tcW w:w="1359" w:type="dxa"/>
            <w:tcBorders>
              <w:top w:val="nil"/>
            </w:tcBorders>
          </w:tcPr>
          <w:p>
            <w:pPr>
              <w:pStyle w:val="TableParagraph"/>
              <w:spacing w:before="75"/>
              <w:ind w:left="220"/>
              <w:rPr>
                <w:b/>
                <w:sz w:val="19"/>
              </w:rPr>
            </w:pPr>
            <w:r>
              <w:rPr>
                <w:b/>
                <w:sz w:val="19"/>
              </w:rPr>
              <w:t>Equipment</w:t>
            </w:r>
          </w:p>
        </w:tc>
        <w:tc>
          <w:tcPr>
            <w:tcW w:w="1043" w:type="dxa"/>
            <w:tcBorders>
              <w:top w:val="nil"/>
            </w:tcBorders>
          </w:tcPr>
          <w:p>
            <w:pPr>
              <w:pStyle w:val="TableParagraph"/>
              <w:spacing w:line="209" w:lineRule="exact"/>
              <w:ind w:left="231"/>
              <w:rPr>
                <w:b/>
                <w:sz w:val="19"/>
              </w:rPr>
            </w:pPr>
            <w:r>
              <w:rPr>
                <w:b/>
                <w:sz w:val="19"/>
              </w:rPr>
              <w:t>Supply</w:t>
            </w:r>
          </w:p>
        </w:tc>
        <w:tc>
          <w:tcPr>
            <w:tcW w:w="901" w:type="dxa"/>
            <w:tcBorders>
              <w:top w:val="nil"/>
            </w:tcBorders>
          </w:tcPr>
          <w:p>
            <w:pPr>
              <w:pStyle w:val="TableParagraph"/>
              <w:spacing w:line="209" w:lineRule="exact"/>
              <w:ind w:left="158"/>
              <w:rPr>
                <w:b/>
                <w:sz w:val="19"/>
              </w:rPr>
            </w:pPr>
            <w:r>
              <w:rPr>
                <w:b/>
                <w:sz w:val="19"/>
              </w:rPr>
              <w:t>&amp; Date</w:t>
            </w:r>
          </w:p>
        </w:tc>
        <w:tc>
          <w:tcPr>
            <w:tcW w:w="901" w:type="dxa"/>
            <w:tcBorders>
              <w:top w:val="nil"/>
            </w:tcBorders>
          </w:tcPr>
          <w:p>
            <w:pPr>
              <w:pStyle w:val="TableParagraph"/>
              <w:spacing w:line="209" w:lineRule="exact"/>
              <w:ind w:left="288" w:right="294"/>
              <w:jc w:val="center"/>
              <w:rPr>
                <w:b/>
                <w:sz w:val="19"/>
              </w:rPr>
            </w:pPr>
            <w:r>
              <w:rPr>
                <w:b/>
                <w:sz w:val="19"/>
              </w:rPr>
              <w:t>Rs.</w:t>
            </w:r>
          </w:p>
        </w:tc>
        <w:tc>
          <w:tcPr>
            <w:tcW w:w="1060" w:type="dxa"/>
            <w:tcBorders>
              <w:top w:val="nil"/>
            </w:tcBorders>
          </w:tcPr>
          <w:p>
            <w:pPr>
              <w:pStyle w:val="TableParagraph"/>
              <w:spacing w:line="209" w:lineRule="exact"/>
              <w:ind w:left="115"/>
              <w:rPr>
                <w:b/>
                <w:sz w:val="19"/>
              </w:rPr>
            </w:pPr>
            <w:r>
              <w:rPr>
                <w:b/>
                <w:sz w:val="19"/>
              </w:rPr>
              <w:t>by agency</w:t>
            </w:r>
          </w:p>
        </w:tc>
        <w:tc>
          <w:tcPr>
            <w:tcW w:w="1223" w:type="dxa"/>
            <w:tcBorders>
              <w:top w:val="nil"/>
            </w:tcBorders>
          </w:tcPr>
          <w:p>
            <w:pPr>
              <w:pStyle w:val="TableParagraph"/>
              <w:spacing w:line="209" w:lineRule="exact"/>
              <w:ind w:left="148"/>
              <w:rPr>
                <w:b/>
                <w:sz w:val="19"/>
              </w:rPr>
            </w:pPr>
            <w:r>
              <w:rPr>
                <w:b/>
                <w:sz w:val="19"/>
              </w:rPr>
              <w:t>installation</w:t>
            </w:r>
          </w:p>
        </w:tc>
        <w:tc>
          <w:tcPr>
            <w:tcW w:w="741" w:type="dxa"/>
            <w:tcBorders>
              <w:top w:val="nil"/>
            </w:tcBorders>
          </w:tcPr>
          <w:p>
            <w:pPr>
              <w:pStyle w:val="TableParagraph"/>
              <w:rPr>
                <w:sz w:val="22"/>
              </w:rPr>
            </w:pPr>
          </w:p>
        </w:tc>
        <w:tc>
          <w:tcPr>
            <w:tcW w:w="1062" w:type="dxa"/>
            <w:tcBorders>
              <w:top w:val="nil"/>
            </w:tcBorders>
          </w:tcPr>
          <w:p>
            <w:pPr>
              <w:pStyle w:val="TableParagraph"/>
              <w:spacing w:line="209" w:lineRule="exact"/>
              <w:ind w:left="83" w:right="105"/>
              <w:jc w:val="center"/>
              <w:rPr>
                <w:b/>
                <w:sz w:val="19"/>
              </w:rPr>
            </w:pPr>
            <w:r>
              <w:rPr>
                <w:b/>
                <w:sz w:val="19"/>
              </w:rPr>
              <w:t>import-ed</w:t>
            </w:r>
          </w:p>
        </w:tc>
      </w:tr>
      <w:tr>
        <w:trPr>
          <w:trHeight w:val="378" w:hRule="atLeast"/>
        </w:trPr>
        <w:tc>
          <w:tcPr>
            <w:tcW w:w="581" w:type="dxa"/>
          </w:tcPr>
          <w:p>
            <w:pPr>
              <w:pStyle w:val="TableParagraph"/>
              <w:spacing w:before="13"/>
              <w:ind w:left="129" w:right="110"/>
              <w:jc w:val="center"/>
              <w:rPr>
                <w:sz w:val="23"/>
              </w:rPr>
            </w:pPr>
            <w:r>
              <w:rPr>
                <w:sz w:val="23"/>
              </w:rPr>
              <w:t>1.</w:t>
            </w:r>
          </w:p>
        </w:tc>
        <w:tc>
          <w:tcPr>
            <w:tcW w:w="1359" w:type="dxa"/>
          </w:tcPr>
          <w:p>
            <w:pPr>
              <w:pStyle w:val="TableParagraph"/>
              <w:rPr>
                <w:sz w:val="22"/>
              </w:rPr>
            </w:pPr>
          </w:p>
        </w:tc>
        <w:tc>
          <w:tcPr>
            <w:tcW w:w="1043" w:type="dxa"/>
          </w:tcPr>
          <w:p>
            <w:pPr>
              <w:pStyle w:val="TableParagraph"/>
              <w:rPr>
                <w:sz w:val="22"/>
              </w:rPr>
            </w:pPr>
          </w:p>
        </w:tc>
        <w:tc>
          <w:tcPr>
            <w:tcW w:w="901" w:type="dxa"/>
          </w:tcPr>
          <w:p>
            <w:pPr>
              <w:pStyle w:val="TableParagraph"/>
              <w:rPr>
                <w:sz w:val="22"/>
              </w:rPr>
            </w:pPr>
          </w:p>
        </w:tc>
        <w:tc>
          <w:tcPr>
            <w:tcW w:w="901" w:type="dxa"/>
          </w:tcPr>
          <w:p>
            <w:pPr>
              <w:pStyle w:val="TableParagraph"/>
              <w:rPr>
                <w:sz w:val="22"/>
              </w:rPr>
            </w:pPr>
          </w:p>
        </w:tc>
        <w:tc>
          <w:tcPr>
            <w:tcW w:w="1060" w:type="dxa"/>
          </w:tcPr>
          <w:p>
            <w:pPr>
              <w:pStyle w:val="TableParagraph"/>
              <w:rPr>
                <w:sz w:val="22"/>
              </w:rPr>
            </w:pPr>
          </w:p>
        </w:tc>
        <w:tc>
          <w:tcPr>
            <w:tcW w:w="1223" w:type="dxa"/>
          </w:tcPr>
          <w:p>
            <w:pPr>
              <w:pStyle w:val="TableParagraph"/>
              <w:rPr>
                <w:sz w:val="22"/>
              </w:rPr>
            </w:pPr>
          </w:p>
        </w:tc>
        <w:tc>
          <w:tcPr>
            <w:tcW w:w="741" w:type="dxa"/>
          </w:tcPr>
          <w:p>
            <w:pPr>
              <w:pStyle w:val="TableParagraph"/>
              <w:rPr>
                <w:sz w:val="22"/>
              </w:rPr>
            </w:pPr>
          </w:p>
        </w:tc>
        <w:tc>
          <w:tcPr>
            <w:tcW w:w="1062" w:type="dxa"/>
          </w:tcPr>
          <w:p>
            <w:pPr>
              <w:pStyle w:val="TableParagraph"/>
              <w:rPr>
                <w:sz w:val="22"/>
              </w:rPr>
            </w:pPr>
          </w:p>
        </w:tc>
      </w:tr>
      <w:tr>
        <w:trPr>
          <w:trHeight w:val="378" w:hRule="atLeast"/>
        </w:trPr>
        <w:tc>
          <w:tcPr>
            <w:tcW w:w="581" w:type="dxa"/>
          </w:tcPr>
          <w:p>
            <w:pPr>
              <w:pStyle w:val="TableParagraph"/>
              <w:spacing w:before="13"/>
              <w:ind w:left="129" w:right="110"/>
              <w:jc w:val="center"/>
              <w:rPr>
                <w:sz w:val="23"/>
              </w:rPr>
            </w:pPr>
            <w:r>
              <w:rPr>
                <w:sz w:val="23"/>
              </w:rPr>
              <w:t>2.</w:t>
            </w:r>
          </w:p>
        </w:tc>
        <w:tc>
          <w:tcPr>
            <w:tcW w:w="1359" w:type="dxa"/>
          </w:tcPr>
          <w:p>
            <w:pPr>
              <w:pStyle w:val="TableParagraph"/>
              <w:rPr>
                <w:sz w:val="22"/>
              </w:rPr>
            </w:pPr>
          </w:p>
        </w:tc>
        <w:tc>
          <w:tcPr>
            <w:tcW w:w="1043" w:type="dxa"/>
          </w:tcPr>
          <w:p>
            <w:pPr>
              <w:pStyle w:val="TableParagraph"/>
              <w:rPr>
                <w:sz w:val="22"/>
              </w:rPr>
            </w:pPr>
          </w:p>
        </w:tc>
        <w:tc>
          <w:tcPr>
            <w:tcW w:w="901" w:type="dxa"/>
          </w:tcPr>
          <w:p>
            <w:pPr>
              <w:pStyle w:val="TableParagraph"/>
              <w:rPr>
                <w:sz w:val="22"/>
              </w:rPr>
            </w:pPr>
          </w:p>
        </w:tc>
        <w:tc>
          <w:tcPr>
            <w:tcW w:w="901" w:type="dxa"/>
          </w:tcPr>
          <w:p>
            <w:pPr>
              <w:pStyle w:val="TableParagraph"/>
              <w:rPr>
                <w:sz w:val="22"/>
              </w:rPr>
            </w:pPr>
          </w:p>
        </w:tc>
        <w:tc>
          <w:tcPr>
            <w:tcW w:w="1060" w:type="dxa"/>
          </w:tcPr>
          <w:p>
            <w:pPr>
              <w:pStyle w:val="TableParagraph"/>
              <w:rPr>
                <w:sz w:val="22"/>
              </w:rPr>
            </w:pPr>
          </w:p>
        </w:tc>
        <w:tc>
          <w:tcPr>
            <w:tcW w:w="1223" w:type="dxa"/>
          </w:tcPr>
          <w:p>
            <w:pPr>
              <w:pStyle w:val="TableParagraph"/>
              <w:rPr>
                <w:sz w:val="22"/>
              </w:rPr>
            </w:pPr>
          </w:p>
        </w:tc>
        <w:tc>
          <w:tcPr>
            <w:tcW w:w="741" w:type="dxa"/>
          </w:tcPr>
          <w:p>
            <w:pPr>
              <w:pStyle w:val="TableParagraph"/>
              <w:rPr>
                <w:sz w:val="22"/>
              </w:rPr>
            </w:pPr>
          </w:p>
        </w:tc>
        <w:tc>
          <w:tcPr>
            <w:tcW w:w="1062" w:type="dxa"/>
          </w:tcPr>
          <w:p>
            <w:pPr>
              <w:pStyle w:val="TableParagraph"/>
              <w:rPr>
                <w:sz w:val="22"/>
              </w:rPr>
            </w:pPr>
          </w:p>
        </w:tc>
      </w:tr>
      <w:tr>
        <w:trPr>
          <w:trHeight w:val="380" w:hRule="atLeast"/>
        </w:trPr>
        <w:tc>
          <w:tcPr>
            <w:tcW w:w="581" w:type="dxa"/>
          </w:tcPr>
          <w:p>
            <w:pPr>
              <w:pStyle w:val="TableParagraph"/>
              <w:spacing w:before="13"/>
              <w:ind w:left="129" w:right="110"/>
              <w:jc w:val="center"/>
              <w:rPr>
                <w:sz w:val="23"/>
              </w:rPr>
            </w:pPr>
            <w:r>
              <w:rPr>
                <w:sz w:val="23"/>
              </w:rPr>
              <w:t>3.</w:t>
            </w:r>
          </w:p>
        </w:tc>
        <w:tc>
          <w:tcPr>
            <w:tcW w:w="1359" w:type="dxa"/>
          </w:tcPr>
          <w:p>
            <w:pPr>
              <w:pStyle w:val="TableParagraph"/>
              <w:rPr>
                <w:sz w:val="22"/>
              </w:rPr>
            </w:pPr>
          </w:p>
        </w:tc>
        <w:tc>
          <w:tcPr>
            <w:tcW w:w="1043" w:type="dxa"/>
          </w:tcPr>
          <w:p>
            <w:pPr>
              <w:pStyle w:val="TableParagraph"/>
              <w:rPr>
                <w:sz w:val="22"/>
              </w:rPr>
            </w:pPr>
          </w:p>
        </w:tc>
        <w:tc>
          <w:tcPr>
            <w:tcW w:w="901" w:type="dxa"/>
          </w:tcPr>
          <w:p>
            <w:pPr>
              <w:pStyle w:val="TableParagraph"/>
              <w:rPr>
                <w:sz w:val="22"/>
              </w:rPr>
            </w:pPr>
          </w:p>
        </w:tc>
        <w:tc>
          <w:tcPr>
            <w:tcW w:w="901" w:type="dxa"/>
          </w:tcPr>
          <w:p>
            <w:pPr>
              <w:pStyle w:val="TableParagraph"/>
              <w:rPr>
                <w:sz w:val="22"/>
              </w:rPr>
            </w:pPr>
          </w:p>
        </w:tc>
        <w:tc>
          <w:tcPr>
            <w:tcW w:w="1060" w:type="dxa"/>
          </w:tcPr>
          <w:p>
            <w:pPr>
              <w:pStyle w:val="TableParagraph"/>
              <w:rPr>
                <w:sz w:val="22"/>
              </w:rPr>
            </w:pPr>
          </w:p>
        </w:tc>
        <w:tc>
          <w:tcPr>
            <w:tcW w:w="1223" w:type="dxa"/>
          </w:tcPr>
          <w:p>
            <w:pPr>
              <w:pStyle w:val="TableParagraph"/>
              <w:rPr>
                <w:sz w:val="22"/>
              </w:rPr>
            </w:pPr>
          </w:p>
        </w:tc>
        <w:tc>
          <w:tcPr>
            <w:tcW w:w="741" w:type="dxa"/>
          </w:tcPr>
          <w:p>
            <w:pPr>
              <w:pStyle w:val="TableParagraph"/>
              <w:rPr>
                <w:sz w:val="22"/>
              </w:rPr>
            </w:pPr>
          </w:p>
        </w:tc>
        <w:tc>
          <w:tcPr>
            <w:tcW w:w="1062" w:type="dxa"/>
          </w:tcPr>
          <w:p>
            <w:pPr>
              <w:pStyle w:val="TableParagraph"/>
              <w:rPr>
                <w:sz w:val="22"/>
              </w:rPr>
            </w:pPr>
          </w:p>
        </w:tc>
      </w:tr>
      <w:tr>
        <w:trPr>
          <w:trHeight w:val="375" w:hRule="atLeast"/>
        </w:trPr>
        <w:tc>
          <w:tcPr>
            <w:tcW w:w="581" w:type="dxa"/>
          </w:tcPr>
          <w:p>
            <w:pPr>
              <w:pStyle w:val="TableParagraph"/>
              <w:spacing w:before="10"/>
              <w:ind w:left="129" w:right="110"/>
              <w:jc w:val="center"/>
              <w:rPr>
                <w:sz w:val="23"/>
              </w:rPr>
            </w:pPr>
            <w:r>
              <w:rPr>
                <w:sz w:val="23"/>
              </w:rPr>
              <w:t>4.</w:t>
            </w:r>
          </w:p>
        </w:tc>
        <w:tc>
          <w:tcPr>
            <w:tcW w:w="1359" w:type="dxa"/>
          </w:tcPr>
          <w:p>
            <w:pPr>
              <w:pStyle w:val="TableParagraph"/>
              <w:rPr>
                <w:sz w:val="22"/>
              </w:rPr>
            </w:pPr>
          </w:p>
        </w:tc>
        <w:tc>
          <w:tcPr>
            <w:tcW w:w="1043" w:type="dxa"/>
          </w:tcPr>
          <w:p>
            <w:pPr>
              <w:pStyle w:val="TableParagraph"/>
              <w:rPr>
                <w:sz w:val="22"/>
              </w:rPr>
            </w:pPr>
          </w:p>
        </w:tc>
        <w:tc>
          <w:tcPr>
            <w:tcW w:w="901" w:type="dxa"/>
          </w:tcPr>
          <w:p>
            <w:pPr>
              <w:pStyle w:val="TableParagraph"/>
              <w:rPr>
                <w:sz w:val="22"/>
              </w:rPr>
            </w:pPr>
          </w:p>
        </w:tc>
        <w:tc>
          <w:tcPr>
            <w:tcW w:w="901" w:type="dxa"/>
          </w:tcPr>
          <w:p>
            <w:pPr>
              <w:pStyle w:val="TableParagraph"/>
              <w:rPr>
                <w:sz w:val="22"/>
              </w:rPr>
            </w:pPr>
          </w:p>
        </w:tc>
        <w:tc>
          <w:tcPr>
            <w:tcW w:w="1060" w:type="dxa"/>
          </w:tcPr>
          <w:p>
            <w:pPr>
              <w:pStyle w:val="TableParagraph"/>
              <w:rPr>
                <w:sz w:val="22"/>
              </w:rPr>
            </w:pPr>
          </w:p>
        </w:tc>
        <w:tc>
          <w:tcPr>
            <w:tcW w:w="1223" w:type="dxa"/>
          </w:tcPr>
          <w:p>
            <w:pPr>
              <w:pStyle w:val="TableParagraph"/>
              <w:rPr>
                <w:sz w:val="22"/>
              </w:rPr>
            </w:pPr>
          </w:p>
        </w:tc>
        <w:tc>
          <w:tcPr>
            <w:tcW w:w="741" w:type="dxa"/>
          </w:tcPr>
          <w:p>
            <w:pPr>
              <w:pStyle w:val="TableParagraph"/>
              <w:rPr>
                <w:sz w:val="22"/>
              </w:rPr>
            </w:pPr>
          </w:p>
        </w:tc>
        <w:tc>
          <w:tcPr>
            <w:tcW w:w="1062" w:type="dxa"/>
          </w:tcPr>
          <w:p>
            <w:pPr>
              <w:pStyle w:val="TableParagraph"/>
              <w:rPr>
                <w:sz w:val="22"/>
              </w:rPr>
            </w:pPr>
          </w:p>
        </w:tc>
      </w:tr>
      <w:tr>
        <w:trPr>
          <w:trHeight w:val="380" w:hRule="atLeast"/>
        </w:trPr>
        <w:tc>
          <w:tcPr>
            <w:tcW w:w="581" w:type="dxa"/>
          </w:tcPr>
          <w:p>
            <w:pPr>
              <w:pStyle w:val="TableParagraph"/>
              <w:rPr>
                <w:sz w:val="22"/>
              </w:rPr>
            </w:pPr>
          </w:p>
        </w:tc>
        <w:tc>
          <w:tcPr>
            <w:tcW w:w="1359" w:type="dxa"/>
          </w:tcPr>
          <w:p>
            <w:pPr>
              <w:pStyle w:val="TableParagraph"/>
              <w:rPr>
                <w:sz w:val="22"/>
              </w:rPr>
            </w:pPr>
          </w:p>
        </w:tc>
        <w:tc>
          <w:tcPr>
            <w:tcW w:w="1043" w:type="dxa"/>
          </w:tcPr>
          <w:p>
            <w:pPr>
              <w:pStyle w:val="TableParagraph"/>
              <w:rPr>
                <w:sz w:val="22"/>
              </w:rPr>
            </w:pPr>
          </w:p>
        </w:tc>
        <w:tc>
          <w:tcPr>
            <w:tcW w:w="901" w:type="dxa"/>
          </w:tcPr>
          <w:p>
            <w:pPr>
              <w:pStyle w:val="TableParagraph"/>
              <w:rPr>
                <w:sz w:val="22"/>
              </w:rPr>
            </w:pPr>
          </w:p>
        </w:tc>
        <w:tc>
          <w:tcPr>
            <w:tcW w:w="901" w:type="dxa"/>
          </w:tcPr>
          <w:p>
            <w:pPr>
              <w:pStyle w:val="TableParagraph"/>
              <w:rPr>
                <w:sz w:val="22"/>
              </w:rPr>
            </w:pPr>
          </w:p>
        </w:tc>
        <w:tc>
          <w:tcPr>
            <w:tcW w:w="1060" w:type="dxa"/>
          </w:tcPr>
          <w:p>
            <w:pPr>
              <w:pStyle w:val="TableParagraph"/>
              <w:rPr>
                <w:sz w:val="22"/>
              </w:rPr>
            </w:pPr>
          </w:p>
        </w:tc>
        <w:tc>
          <w:tcPr>
            <w:tcW w:w="1223" w:type="dxa"/>
          </w:tcPr>
          <w:p>
            <w:pPr>
              <w:pStyle w:val="TableParagraph"/>
              <w:rPr>
                <w:sz w:val="22"/>
              </w:rPr>
            </w:pPr>
          </w:p>
        </w:tc>
        <w:tc>
          <w:tcPr>
            <w:tcW w:w="741" w:type="dxa"/>
          </w:tcPr>
          <w:p>
            <w:pPr>
              <w:pStyle w:val="TableParagraph"/>
              <w:rPr>
                <w:sz w:val="22"/>
              </w:rPr>
            </w:pPr>
          </w:p>
        </w:tc>
        <w:tc>
          <w:tcPr>
            <w:tcW w:w="1062" w:type="dxa"/>
          </w:tcPr>
          <w:p>
            <w:pPr>
              <w:pStyle w:val="TableParagraph"/>
              <w:rPr>
                <w:sz w:val="22"/>
              </w:rPr>
            </w:pPr>
          </w:p>
        </w:tc>
      </w:tr>
    </w:tbl>
    <w:p>
      <w:pPr>
        <w:pStyle w:val="BodyText"/>
        <w:spacing w:before="3"/>
        <w:ind w:left="0"/>
        <w:rPr>
          <w:sz w:val="22"/>
        </w:rPr>
      </w:pPr>
    </w:p>
    <w:p>
      <w:pPr>
        <w:pStyle w:val="BodyText"/>
      </w:pPr>
      <w:r>
        <w:rPr/>
        <w:t>Certificate:</w:t>
      </w:r>
    </w:p>
    <w:p>
      <w:pPr>
        <w:pStyle w:val="BodyText"/>
        <w:spacing w:line="352" w:lineRule="auto" w:before="227"/>
        <w:ind w:right="842"/>
        <w:jc w:val="both"/>
      </w:pPr>
      <w:r>
        <w:rPr/>
        <w:t>The</w:t>
      </w:r>
      <w:r>
        <w:rPr>
          <w:spacing w:val="-9"/>
        </w:rPr>
        <w:t> </w:t>
      </w:r>
      <w:r>
        <w:rPr/>
        <w:t>abovementioned</w:t>
      </w:r>
      <w:r>
        <w:rPr>
          <w:spacing w:val="-10"/>
        </w:rPr>
        <w:t> </w:t>
      </w:r>
      <w:r>
        <w:rPr/>
        <w:t>machinery</w:t>
      </w:r>
      <w:r>
        <w:rPr>
          <w:spacing w:val="-12"/>
        </w:rPr>
        <w:t> </w:t>
      </w:r>
      <w:r>
        <w:rPr/>
        <w:t>/</w:t>
      </w:r>
      <w:r>
        <w:rPr>
          <w:spacing w:val="-7"/>
        </w:rPr>
        <w:t> </w:t>
      </w:r>
      <w:r>
        <w:rPr/>
        <w:t>equipments</w:t>
      </w:r>
      <w:r>
        <w:rPr>
          <w:spacing w:val="-10"/>
        </w:rPr>
        <w:t> </w:t>
      </w:r>
      <w:r>
        <w:rPr/>
        <w:t>are</w:t>
      </w:r>
      <w:r>
        <w:rPr>
          <w:spacing w:val="-9"/>
        </w:rPr>
        <w:t> </w:t>
      </w:r>
      <w:r>
        <w:rPr/>
        <w:t>new</w:t>
      </w:r>
      <w:r>
        <w:rPr>
          <w:spacing w:val="-8"/>
        </w:rPr>
        <w:t> </w:t>
      </w:r>
      <w:r>
        <w:rPr/>
        <w:t>and</w:t>
      </w:r>
      <w:r>
        <w:rPr>
          <w:spacing w:val="-7"/>
        </w:rPr>
        <w:t> </w:t>
      </w:r>
      <w:r>
        <w:rPr/>
        <w:t>have</w:t>
      </w:r>
      <w:r>
        <w:rPr>
          <w:spacing w:val="-7"/>
        </w:rPr>
        <w:t> </w:t>
      </w:r>
      <w:r>
        <w:rPr/>
        <w:t>been</w:t>
      </w:r>
      <w:r>
        <w:rPr>
          <w:spacing w:val="-10"/>
        </w:rPr>
        <w:t> </w:t>
      </w:r>
      <w:r>
        <w:rPr/>
        <w:t>acquired</w:t>
      </w:r>
      <w:r>
        <w:rPr>
          <w:spacing w:val="-10"/>
        </w:rPr>
        <w:t> </w:t>
      </w:r>
      <w:r>
        <w:rPr/>
        <w:t>and</w:t>
      </w:r>
      <w:r>
        <w:rPr>
          <w:spacing w:val="-7"/>
        </w:rPr>
        <w:t> </w:t>
      </w:r>
      <w:r>
        <w:rPr/>
        <w:t>installed at site of the aforesaid applicant</w:t>
      </w:r>
      <w:r>
        <w:rPr>
          <w:spacing w:val="-4"/>
        </w:rPr>
        <w:t> </w:t>
      </w:r>
      <w:r>
        <w:rPr/>
        <w:t>unit.</w:t>
      </w:r>
    </w:p>
    <w:p>
      <w:pPr>
        <w:pStyle w:val="BodyText"/>
        <w:spacing w:line="362" w:lineRule="auto"/>
        <w:ind w:right="822"/>
        <w:jc w:val="both"/>
      </w:pPr>
      <w:r>
        <w:rPr/>
        <w:t>We</w:t>
      </w:r>
      <w:r>
        <w:rPr>
          <w:spacing w:val="-3"/>
        </w:rPr>
        <w:t> </w:t>
      </w:r>
      <w:r>
        <w:rPr/>
        <w:t>have</w:t>
      </w:r>
      <w:r>
        <w:rPr>
          <w:spacing w:val="-3"/>
        </w:rPr>
        <w:t> </w:t>
      </w:r>
      <w:r>
        <w:rPr/>
        <w:t>checked</w:t>
      </w:r>
      <w:r>
        <w:rPr>
          <w:spacing w:val="-4"/>
        </w:rPr>
        <w:t> </w:t>
      </w:r>
      <w:r>
        <w:rPr/>
        <w:t>the</w:t>
      </w:r>
      <w:r>
        <w:rPr>
          <w:spacing w:val="-2"/>
        </w:rPr>
        <w:t> </w:t>
      </w:r>
      <w:r>
        <w:rPr/>
        <w:t>books</w:t>
      </w:r>
      <w:r>
        <w:rPr>
          <w:spacing w:val="-5"/>
        </w:rPr>
        <w:t> </w:t>
      </w:r>
      <w:r>
        <w:rPr/>
        <w:t>of</w:t>
      </w:r>
      <w:r>
        <w:rPr>
          <w:spacing w:val="-6"/>
        </w:rPr>
        <w:t> </w:t>
      </w:r>
      <w:r>
        <w:rPr/>
        <w:t>account</w:t>
      </w:r>
      <w:r>
        <w:rPr>
          <w:spacing w:val="-2"/>
        </w:rPr>
        <w:t> </w:t>
      </w:r>
      <w:r>
        <w:rPr/>
        <w:t>of</w:t>
      </w:r>
      <w:r>
        <w:rPr>
          <w:spacing w:val="-6"/>
        </w:rPr>
        <w:t> </w:t>
      </w:r>
      <w:r>
        <w:rPr/>
        <w:t>the</w:t>
      </w:r>
      <w:r>
        <w:rPr>
          <w:spacing w:val="-3"/>
        </w:rPr>
        <w:t> </w:t>
      </w:r>
      <w:r>
        <w:rPr/>
        <w:t>company</w:t>
      </w:r>
      <w:r>
        <w:rPr>
          <w:spacing w:val="-5"/>
        </w:rPr>
        <w:t> </w:t>
      </w:r>
      <w:r>
        <w:rPr/>
        <w:t>the</w:t>
      </w:r>
      <w:r>
        <w:rPr>
          <w:spacing w:val="-3"/>
        </w:rPr>
        <w:t> </w:t>
      </w:r>
      <w:r>
        <w:rPr/>
        <w:t>invoices</w:t>
      </w:r>
      <w:r>
        <w:rPr>
          <w:spacing w:val="-5"/>
        </w:rPr>
        <w:t> </w:t>
      </w:r>
      <w:r>
        <w:rPr/>
        <w:t>etc.</w:t>
      </w:r>
      <w:r>
        <w:rPr>
          <w:spacing w:val="-3"/>
        </w:rPr>
        <w:t> </w:t>
      </w:r>
      <w:r>
        <w:rPr/>
        <w:t>and</w:t>
      </w:r>
      <w:r>
        <w:rPr>
          <w:spacing w:val="-6"/>
        </w:rPr>
        <w:t> </w:t>
      </w:r>
      <w:r>
        <w:rPr/>
        <w:t>certify</w:t>
      </w:r>
      <w:r>
        <w:rPr>
          <w:spacing w:val="-7"/>
        </w:rPr>
        <w:t> </w:t>
      </w:r>
      <w:r>
        <w:rPr/>
        <w:t>that</w:t>
      </w:r>
      <w:r>
        <w:rPr>
          <w:spacing w:val="-3"/>
        </w:rPr>
        <w:t> </w:t>
      </w:r>
      <w:r>
        <w:rPr/>
        <w:t>the aforesaid information is verified and found to be true. We also certify that all the aforesaid items have been duly paid for and no credit is raised there against in the books of the company except as stated here in</w:t>
      </w:r>
      <w:r>
        <w:rPr>
          <w:spacing w:val="-10"/>
        </w:rPr>
        <w:t> </w:t>
      </w:r>
      <w:r>
        <w:rPr/>
        <w:t>above.</w:t>
      </w:r>
    </w:p>
    <w:p>
      <w:pPr>
        <w:pStyle w:val="BodyText"/>
        <w:spacing w:before="7"/>
        <w:ind w:left="0"/>
        <w:rPr>
          <w:sz w:val="10"/>
        </w:rPr>
      </w:pPr>
    </w:p>
    <w:p>
      <w:pPr>
        <w:spacing w:after="0"/>
        <w:rPr>
          <w:sz w:val="10"/>
        </w:rPr>
        <w:sectPr>
          <w:type w:val="continuous"/>
          <w:pgSz w:w="12240" w:h="15840"/>
          <w:pgMar w:top="720" w:bottom="280" w:left="1100" w:right="1720"/>
        </w:sectPr>
      </w:pPr>
    </w:p>
    <w:p>
      <w:pPr>
        <w:pStyle w:val="BodyText"/>
        <w:spacing w:line="477" w:lineRule="auto" w:before="91"/>
        <w:ind w:right="22"/>
      </w:pPr>
      <w:r>
        <w:rPr/>
        <w:t>Date: Place:</w:t>
      </w:r>
    </w:p>
    <w:p>
      <w:pPr>
        <w:pStyle w:val="BodyText"/>
        <w:spacing w:before="8"/>
        <w:ind w:left="0"/>
        <w:rPr>
          <w:sz w:val="30"/>
        </w:rPr>
      </w:pPr>
      <w:r>
        <w:rPr/>
        <w:br w:type="column"/>
      </w:r>
      <w:r>
        <w:rPr>
          <w:sz w:val="30"/>
        </w:rPr>
      </w:r>
    </w:p>
    <w:p>
      <w:pPr>
        <w:pStyle w:val="BodyText"/>
      </w:pPr>
      <w:r>
        <w:rPr/>
        <w:t>Seal &amp; Signature of C.A.</w:t>
      </w:r>
    </w:p>
    <w:sectPr>
      <w:type w:val="continuous"/>
      <w:pgSz w:w="12240" w:h="15840"/>
      <w:pgMar w:top="720" w:bottom="280" w:left="1100" w:right="1720"/>
      <w:cols w:num="2" w:equalWidth="0">
        <w:col w:w="824" w:space="4597"/>
        <w:col w:w="399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220"/>
    </w:pPr>
    <w:rPr>
      <w:rFonts w:ascii="Times New Roman" w:hAnsi="Times New Roman" w:eastAsia="Times New Roman" w:cs="Times New Roman"/>
      <w:sz w:val="23"/>
      <w:szCs w:val="23"/>
      <w:lang w:val="en-US" w:eastAsia="en-US" w:bidi="en-US"/>
    </w:rPr>
  </w:style>
  <w:style w:styleId="Heading1" w:type="paragraph">
    <w:name w:val="Heading 1"/>
    <w:basedOn w:val="Normal"/>
    <w:uiPriority w:val="1"/>
    <w:qFormat/>
    <w:pPr>
      <w:spacing w:before="1"/>
      <w:ind w:left="595" w:right="1175"/>
      <w:jc w:val="center"/>
      <w:outlineLvl w:val="1"/>
    </w:pPr>
    <w:rPr>
      <w:rFonts w:ascii="Times New Roman" w:hAnsi="Times New Roman" w:eastAsia="Times New Roman" w:cs="Times New Roman"/>
      <w:b/>
      <w:bCs/>
      <w:sz w:val="23"/>
      <w:szCs w:val="23"/>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Sawarkar</dc:creator>
  <dcterms:created xsi:type="dcterms:W3CDTF">2020-05-30T08:48:19Z</dcterms:created>
  <dcterms:modified xsi:type="dcterms:W3CDTF">2020-05-30T08:48:19Z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2013</vt:lpwstr>
  </property>
  <property fmtid="{D5CDD505-2E9C-101B-9397-08002B2CF9AE}" pid="4" name="LastSaved">
    <vt:filetime>2020-05-30T00:00:00Z</vt:filetime>
  </property>
</Properties>
</file>