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1"/>
        <w:ind w:left="3502" w:right="4172"/>
        <w:jc w:val="center"/>
      </w:pPr>
      <w:r>
        <w:rPr/>
        <w:t>Appendix – II/E</w:t>
      </w:r>
    </w:p>
    <w:p>
      <w:pPr>
        <w:pStyle w:val="BodyText"/>
        <w:spacing w:before="6"/>
        <w:rPr>
          <w:b/>
          <w:sz w:val="33"/>
        </w:rPr>
      </w:pPr>
    </w:p>
    <w:p>
      <w:pPr>
        <w:spacing w:before="0"/>
        <w:ind w:left="282" w:right="0" w:firstLine="0"/>
        <w:jc w:val="left"/>
        <w:rPr>
          <w:b/>
          <w:sz w:val="23"/>
        </w:rPr>
      </w:pPr>
      <w:r>
        <w:rPr>
          <w:b/>
          <w:sz w:val="23"/>
        </w:rPr>
        <w:t>CA Certificate for expenditure of Energy/Water Audit From Energy/Water</w:t>
      </w:r>
    </w:p>
    <w:p>
      <w:pPr>
        <w:spacing w:before="29"/>
        <w:ind w:left="3180" w:right="0" w:firstLine="0"/>
        <w:jc w:val="left"/>
        <w:rPr>
          <w:b/>
          <w:sz w:val="23"/>
        </w:rPr>
      </w:pPr>
      <w:r>
        <w:rPr>
          <w:b/>
          <w:sz w:val="23"/>
        </w:rPr>
        <w:t>Audit agency under PSI 2013</w:t>
      </w:r>
    </w:p>
    <w:p>
      <w:pPr>
        <w:pStyle w:val="BodyText"/>
        <w:spacing w:line="518" w:lineRule="exact" w:before="20"/>
        <w:ind w:left="1456" w:right="1577" w:hanging="77"/>
      </w:pPr>
      <w:r>
        <w:rPr/>
        <w:t>(Read Para 4.9 (C) (i) (ii) of GR dated 01.04.2013 for PSI-2013) This is to certify that we have completed water/energy audit of M/s.</w:t>
      </w:r>
    </w:p>
    <w:p>
      <w:pPr>
        <w:pStyle w:val="BodyText"/>
        <w:tabs>
          <w:tab w:pos="4168" w:val="left" w:leader="none"/>
          <w:tab w:pos="8158" w:val="left" w:leader="none"/>
        </w:tabs>
        <w:spacing w:before="71"/>
        <w:ind w:left="779"/>
      </w:pPr>
      <w:r>
        <w:rPr>
          <w:w w:val="100"/>
          <w:u w:val="single"/>
        </w:rPr>
        <w:t> </w:t>
      </w:r>
      <w:r>
        <w:rPr>
          <w:u w:val="single"/>
        </w:rPr>
        <w:tab/>
      </w:r>
      <w:r>
        <w:rPr/>
        <w:t>located</w:t>
      </w:r>
      <w:r>
        <w:rPr>
          <w:spacing w:val="-6"/>
        </w:rPr>
        <w:t> </w:t>
      </w:r>
      <w:r>
        <w:rPr/>
        <w:t>at </w:t>
      </w:r>
      <w:r>
        <w:rPr>
          <w:w w:val="100"/>
          <w:u w:val="single"/>
        </w:rPr>
        <w:t> </w:t>
      </w:r>
      <w:r>
        <w:rPr>
          <w:u w:val="single"/>
        </w:rPr>
        <w:tab/>
      </w:r>
    </w:p>
    <w:p>
      <w:pPr>
        <w:pStyle w:val="BodyText"/>
        <w:tabs>
          <w:tab w:pos="3249" w:val="left" w:leader="none"/>
        </w:tabs>
        <w:spacing w:before="127"/>
        <w:ind w:left="779"/>
      </w:pPr>
      <w:r>
        <w:rPr>
          <w:w w:val="100"/>
          <w:u w:val="single"/>
        </w:rPr>
        <w:t> </w:t>
      </w:r>
      <w:r>
        <w:rPr>
          <w:u w:val="single"/>
        </w:rPr>
        <w:tab/>
      </w:r>
      <w:r>
        <w:rPr/>
        <w:t>and audit charges paid by the unit are as</w:t>
      </w:r>
      <w:r>
        <w:rPr>
          <w:spacing w:val="-13"/>
        </w:rPr>
        <w:t> </w:t>
      </w:r>
      <w:r>
        <w:rPr/>
        <w:t>follows.</w:t>
      </w:r>
    </w:p>
    <w:p>
      <w:pPr>
        <w:pStyle w:val="BodyText"/>
        <w:rPr>
          <w:sz w:val="20"/>
        </w:rPr>
      </w:pPr>
    </w:p>
    <w:p>
      <w:pPr>
        <w:pStyle w:val="BodyText"/>
        <w:spacing w:before="3"/>
        <w:rPr>
          <w:sz w:val="13"/>
        </w:rPr>
      </w:pPr>
    </w:p>
    <w:tbl>
      <w:tblPr>
        <w:tblW w:w="0" w:type="auto"/>
        <w:jc w:val="left"/>
        <w:tblInd w:w="1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40"/>
        <w:gridCol w:w="2902"/>
        <w:gridCol w:w="2033"/>
      </w:tblGrid>
      <w:tr>
        <w:trPr>
          <w:trHeight w:val="216" w:hRule="atLeast"/>
        </w:trPr>
        <w:tc>
          <w:tcPr>
            <w:tcW w:w="840" w:type="dxa"/>
            <w:vMerge w:val="restart"/>
            <w:tcBorders>
              <w:left w:val="single" w:sz="4" w:space="0" w:color="000000"/>
              <w:bottom w:val="single" w:sz="4" w:space="0" w:color="000000"/>
              <w:right w:val="single" w:sz="4" w:space="0" w:color="000000"/>
            </w:tcBorders>
          </w:tcPr>
          <w:p>
            <w:pPr>
              <w:pStyle w:val="TableParagraph"/>
              <w:spacing w:before="132"/>
              <w:ind w:left="136"/>
              <w:rPr>
                <w:b/>
                <w:sz w:val="19"/>
              </w:rPr>
            </w:pPr>
            <w:r>
              <w:rPr>
                <w:b/>
                <w:sz w:val="19"/>
              </w:rPr>
              <w:t>Sr. No.</w:t>
            </w:r>
          </w:p>
        </w:tc>
        <w:tc>
          <w:tcPr>
            <w:tcW w:w="2902" w:type="dxa"/>
            <w:vMerge w:val="restart"/>
            <w:tcBorders>
              <w:left w:val="single" w:sz="4" w:space="0" w:color="000000"/>
              <w:bottom w:val="single" w:sz="4" w:space="0" w:color="000000"/>
              <w:right w:val="single" w:sz="4" w:space="0" w:color="000000"/>
            </w:tcBorders>
          </w:tcPr>
          <w:p>
            <w:pPr>
              <w:pStyle w:val="TableParagraph"/>
              <w:spacing w:before="132"/>
              <w:ind w:left="737"/>
              <w:rPr>
                <w:b/>
                <w:sz w:val="19"/>
              </w:rPr>
            </w:pPr>
            <w:r>
              <w:rPr>
                <w:b/>
                <w:sz w:val="19"/>
              </w:rPr>
              <w:t>Details of charges</w:t>
            </w:r>
          </w:p>
        </w:tc>
        <w:tc>
          <w:tcPr>
            <w:tcW w:w="2033" w:type="dxa"/>
            <w:tcBorders>
              <w:left w:val="single" w:sz="4" w:space="0" w:color="000000"/>
              <w:bottom w:val="nil"/>
              <w:right w:val="single" w:sz="4" w:space="0" w:color="000000"/>
            </w:tcBorders>
          </w:tcPr>
          <w:p>
            <w:pPr>
              <w:pStyle w:val="TableParagraph"/>
              <w:spacing w:line="196" w:lineRule="exact"/>
              <w:ind w:left="138" w:right="224"/>
              <w:jc w:val="center"/>
              <w:rPr>
                <w:b/>
                <w:sz w:val="19"/>
              </w:rPr>
            </w:pPr>
            <w:r>
              <w:rPr>
                <w:b/>
                <w:sz w:val="19"/>
              </w:rPr>
              <w:t>Amount paid by the</w:t>
            </w:r>
          </w:p>
        </w:tc>
      </w:tr>
      <w:tr>
        <w:trPr>
          <w:trHeight w:val="219" w:hRule="atLeast"/>
        </w:trPr>
        <w:tc>
          <w:tcPr>
            <w:tcW w:w="840" w:type="dxa"/>
            <w:vMerge/>
            <w:tcBorders>
              <w:top w:val="nil"/>
              <w:left w:val="single" w:sz="4" w:space="0" w:color="000000"/>
              <w:bottom w:val="single" w:sz="4" w:space="0" w:color="000000"/>
              <w:right w:val="single" w:sz="4" w:space="0" w:color="000000"/>
            </w:tcBorders>
          </w:tcPr>
          <w:p>
            <w:pPr>
              <w:rPr>
                <w:sz w:val="2"/>
                <w:szCs w:val="2"/>
              </w:rPr>
            </w:pPr>
          </w:p>
        </w:tc>
        <w:tc>
          <w:tcPr>
            <w:tcW w:w="2902" w:type="dxa"/>
            <w:vMerge/>
            <w:tcBorders>
              <w:top w:val="nil"/>
              <w:left w:val="single" w:sz="4" w:space="0" w:color="000000"/>
              <w:bottom w:val="single" w:sz="4" w:space="0" w:color="000000"/>
              <w:right w:val="single" w:sz="4" w:space="0" w:color="000000"/>
            </w:tcBorders>
          </w:tcPr>
          <w:p>
            <w:pPr>
              <w:rPr>
                <w:sz w:val="2"/>
                <w:szCs w:val="2"/>
              </w:rPr>
            </w:pPr>
          </w:p>
        </w:tc>
        <w:tc>
          <w:tcPr>
            <w:tcW w:w="2033" w:type="dxa"/>
            <w:tcBorders>
              <w:top w:val="nil"/>
              <w:left w:val="single" w:sz="4" w:space="0" w:color="000000"/>
              <w:bottom w:val="single" w:sz="4" w:space="0" w:color="000000"/>
              <w:right w:val="single" w:sz="4" w:space="0" w:color="000000"/>
            </w:tcBorders>
          </w:tcPr>
          <w:p>
            <w:pPr>
              <w:pStyle w:val="TableParagraph"/>
              <w:spacing w:line="199" w:lineRule="exact"/>
              <w:ind w:left="136" w:right="224"/>
              <w:jc w:val="center"/>
              <w:rPr>
                <w:b/>
                <w:sz w:val="19"/>
              </w:rPr>
            </w:pPr>
            <w:r>
              <w:rPr>
                <w:b/>
                <w:sz w:val="19"/>
              </w:rPr>
              <w:t>unit</w:t>
            </w:r>
          </w:p>
        </w:tc>
      </w:tr>
      <w:tr>
        <w:trPr>
          <w:trHeight w:val="261"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1" w:lineRule="exact"/>
              <w:ind w:right="95"/>
              <w:jc w:val="right"/>
              <w:rPr>
                <w:sz w:val="23"/>
              </w:rPr>
            </w:pPr>
            <w:r>
              <w:rPr>
                <w:w w:val="100"/>
                <w:sz w:val="23"/>
              </w:rPr>
              <w:t>1</w:t>
            </w:r>
          </w:p>
        </w:tc>
        <w:tc>
          <w:tcPr>
            <w:tcW w:w="2902"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2033"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r>
      <w:tr>
        <w:trPr>
          <w:trHeight w:val="256"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36" w:lineRule="exact"/>
              <w:ind w:right="95"/>
              <w:jc w:val="right"/>
              <w:rPr>
                <w:sz w:val="23"/>
              </w:rPr>
            </w:pPr>
            <w:r>
              <w:rPr>
                <w:w w:val="100"/>
                <w:sz w:val="23"/>
              </w:rPr>
              <w:t>2</w:t>
            </w:r>
          </w:p>
        </w:tc>
        <w:tc>
          <w:tcPr>
            <w:tcW w:w="2902"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2033"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r>
      <w:tr>
        <w:trPr>
          <w:trHeight w:val="261"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1" w:lineRule="exact"/>
              <w:ind w:right="95"/>
              <w:jc w:val="right"/>
              <w:rPr>
                <w:sz w:val="23"/>
              </w:rPr>
            </w:pPr>
            <w:r>
              <w:rPr>
                <w:w w:val="100"/>
                <w:sz w:val="23"/>
              </w:rPr>
              <w:t>3</w:t>
            </w:r>
          </w:p>
        </w:tc>
        <w:tc>
          <w:tcPr>
            <w:tcW w:w="2902"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2033"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r>
      <w:tr>
        <w:trPr>
          <w:trHeight w:val="260" w:hRule="atLeast"/>
        </w:trPr>
        <w:tc>
          <w:tcPr>
            <w:tcW w:w="840" w:type="dxa"/>
            <w:tcBorders>
              <w:top w:val="single" w:sz="4" w:space="0" w:color="000000"/>
              <w:left w:val="single" w:sz="4" w:space="0" w:color="000000"/>
              <w:bottom w:val="single" w:sz="4" w:space="0" w:color="000000"/>
              <w:right w:val="single" w:sz="4" w:space="0" w:color="000000"/>
            </w:tcBorders>
          </w:tcPr>
          <w:p>
            <w:pPr>
              <w:pStyle w:val="TableParagraph"/>
              <w:spacing w:line="240" w:lineRule="exact"/>
              <w:ind w:left="98"/>
              <w:rPr>
                <w:sz w:val="23"/>
              </w:rPr>
            </w:pPr>
            <w:r>
              <w:rPr>
                <w:sz w:val="23"/>
              </w:rPr>
              <w:t>Total</w:t>
            </w:r>
          </w:p>
        </w:tc>
        <w:tc>
          <w:tcPr>
            <w:tcW w:w="2902"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c>
          <w:tcPr>
            <w:tcW w:w="2033" w:type="dxa"/>
            <w:tcBorders>
              <w:top w:val="single" w:sz="4" w:space="0" w:color="000000"/>
              <w:left w:val="single" w:sz="4" w:space="0" w:color="000000"/>
              <w:bottom w:val="single" w:sz="4" w:space="0" w:color="000000"/>
              <w:right w:val="single" w:sz="4" w:space="0" w:color="000000"/>
            </w:tcBorders>
          </w:tcPr>
          <w:p>
            <w:pPr>
              <w:pStyle w:val="TableParagraph"/>
              <w:rPr>
                <w:sz w:val="18"/>
              </w:rPr>
            </w:pPr>
          </w:p>
        </w:tc>
      </w:tr>
    </w:tbl>
    <w:p>
      <w:pPr>
        <w:pStyle w:val="BodyText"/>
        <w:ind w:left="1461"/>
      </w:pPr>
      <w:r>
        <w:rPr/>
        <w:t>(strike whichever is not applicable)</w:t>
      </w:r>
    </w:p>
    <w:p>
      <w:pPr>
        <w:pStyle w:val="BodyText"/>
        <w:rPr>
          <w:sz w:val="22"/>
        </w:rPr>
      </w:pPr>
    </w:p>
    <w:p>
      <w:pPr>
        <w:pStyle w:val="BodyText"/>
        <w:spacing w:line="244" w:lineRule="auto" w:before="1"/>
        <w:ind w:left="100" w:right="816" w:firstLine="676"/>
        <w:jc w:val="both"/>
      </w:pPr>
      <w:r>
        <w:rPr/>
        <w:t>We have checked the books of account of the company the invoices etc. and certify that the aforesaid information is verified and found to be true. We also certify that all the aforesaid items have been duly paid for and no credit is raised there against in the books of the company except as stated here in above.</w:t>
      </w:r>
    </w:p>
    <w:p>
      <w:pPr>
        <w:pStyle w:val="BodyText"/>
        <w:spacing w:before="214"/>
        <w:ind w:left="100"/>
      </w:pPr>
      <w:r>
        <w:rPr/>
        <w:t>Date :</w:t>
      </w:r>
    </w:p>
    <w:p>
      <w:pPr>
        <w:pStyle w:val="BodyText"/>
        <w:spacing w:line="257" w:lineRule="exact"/>
        <w:ind w:left="5520"/>
      </w:pPr>
      <w:r>
        <w:rPr/>
        <w:t>Seal &amp; Signature of C.A.</w:t>
      </w:r>
    </w:p>
    <w:p>
      <w:pPr>
        <w:pStyle w:val="BodyText"/>
        <w:spacing w:before="2"/>
        <w:ind w:left="100"/>
      </w:pPr>
      <w:r>
        <w:rPr/>
        <w:t>Place :</w:t>
      </w:r>
    </w:p>
    <w:sectPr>
      <w:type w:val="continuous"/>
      <w:pgSz w:w="12240" w:h="15840"/>
      <w:pgMar w:top="720" w:bottom="280" w:left="12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en-US"/>
    </w:rPr>
  </w:style>
  <w:style w:styleId="Heading1" w:type="paragraph">
    <w:name w:val="Heading 1"/>
    <w:basedOn w:val="Normal"/>
    <w:uiPriority w:val="1"/>
    <w:qFormat/>
    <w:pPr>
      <w:ind w:left="282"/>
      <w:outlineLvl w:val="1"/>
    </w:pPr>
    <w:rPr>
      <w:rFonts w:ascii="Times New Roman" w:hAnsi="Times New Roman" w:eastAsia="Times New Roman" w:cs="Times New Roman"/>
      <w:b/>
      <w:bCs/>
      <w:sz w:val="23"/>
      <w:szCs w:val="23"/>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Sawarkar</dc:creator>
  <dcterms:created xsi:type="dcterms:W3CDTF">2020-05-30T08:36:18Z</dcterms:created>
  <dcterms:modified xsi:type="dcterms:W3CDTF">2020-05-30T08:36:18Z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2015-10-16T00:00:00Z</vt:filetime>
  </property>
  <property fmtid="{D5CDD505-2E9C-101B-9397-08002B2CF9AE}" pid="3" name="Creator">
    <vt:lpwstr>Microsoft® Word 2013</vt:lpwstr>
  </property>
  <property fmtid="{D5CDD505-2E9C-101B-9397-08002B2CF9AE}" pid="4" name="LastSaved">
    <vt:filetime>2020-05-30T00:00:00Z</vt:filetime>
  </property>
</Properties>
</file>